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14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и материально-техническое оснащение образовательного учреждения</w:t>
      </w: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06"/>
        <w:gridCol w:w="5028"/>
        <w:gridCol w:w="3803"/>
      </w:tblGrid>
      <w:tr w:rsidR="002814E3" w:rsidRPr="002814E3" w:rsidTr="002814E3">
        <w:tc>
          <w:tcPr>
            <w:tcW w:w="40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кабинетов, помещений для реализации рабочих программ: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Количество/наличие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учебная аудитория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закрытая площадка (автодром)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4E3" w:rsidRPr="002814E3" w:rsidTr="002814E3">
        <w:tc>
          <w:tcPr>
            <w:tcW w:w="40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Наличие условий для организации образовательного процесса обучающихся в соответствии с приказом Минобра и науки РФ от 26.12.2013г. № 1408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- учебных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примерные программы подготовки водителей транспортных средств категории «В»,</w:t>
            </w:r>
            <w:r w:rsidRPr="002814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2814E3">
              <w:rPr>
                <w:rFonts w:ascii="Times New Roman" w:hAnsi="Times New Roman"/>
                <w:sz w:val="24"/>
                <w:szCs w:val="24"/>
              </w:rPr>
              <w:br/>
              <w:t>программа подготовки водителей</w:t>
            </w:r>
            <w:r w:rsidRPr="002814E3">
              <w:rPr>
                <w:rFonts w:ascii="Times New Roman" w:hAnsi="Times New Roman"/>
                <w:sz w:val="24"/>
                <w:szCs w:val="24"/>
              </w:rPr>
              <w:br/>
              <w:t>транспортных средств категории</w:t>
            </w:r>
            <w:r w:rsidRPr="002814E3">
              <w:rPr>
                <w:rFonts w:ascii="Times New Roman" w:hAnsi="Times New Roman"/>
                <w:sz w:val="24"/>
                <w:szCs w:val="24"/>
              </w:rPr>
              <w:br/>
              <w:t>«В»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Информационно – техническое оснащение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Количество компьютеров, имеющих лицензионное программное обеспечение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 т.ч. используемых в о бразовательном процессе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ab/>
              <w:t>имеется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history="1"/>
            <w:hyperlink r:id="rId4" w:history="1">
              <w:r w:rsidRPr="00281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281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://автошколаярославль.рф </w:t>
              </w:r>
            </w:hyperlink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Обеспеченность библиотечно -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информационными ресурсами:</w:t>
            </w:r>
          </w:p>
        </w:tc>
        <w:tc>
          <w:tcPr>
            <w:tcW w:w="3803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</w:tr>
      <w:tr w:rsidR="002814E3" w:rsidRPr="002814E3" w:rsidTr="002814E3">
        <w:tc>
          <w:tcPr>
            <w:tcW w:w="406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- электронные ресурсы</w:t>
            </w:r>
          </w:p>
        </w:tc>
        <w:tc>
          <w:tcPr>
            <w:tcW w:w="3803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</w:tr>
    </w:tbl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образовательной деятельности оснащенными зданиями, строениями, сооружениями, помещениями и территориями</w:t>
      </w: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60"/>
        <w:gridCol w:w="2795"/>
        <w:gridCol w:w="3412"/>
        <w:gridCol w:w="2470"/>
      </w:tblGrid>
      <w:tr w:rsidR="002814E3" w:rsidRPr="002814E3" w:rsidTr="002814E3">
        <w:tc>
          <w:tcPr>
            <w:tcW w:w="56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Фактический адрес зданий,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строений, сооружений,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помещений, территорий</w:t>
            </w:r>
          </w:p>
        </w:tc>
        <w:tc>
          <w:tcPr>
            <w:tcW w:w="3412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</w:t>
            </w:r>
          </w:p>
        </w:tc>
        <w:tc>
          <w:tcPr>
            <w:tcW w:w="247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Форма владения, пользования (собственность, оперативное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управление, аренда,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безвозмездное пользование и др.)</w:t>
            </w:r>
          </w:p>
        </w:tc>
      </w:tr>
      <w:tr w:rsidR="002814E3" w:rsidRPr="002814E3" w:rsidTr="002814E3">
        <w:tc>
          <w:tcPr>
            <w:tcW w:w="56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150030, г. Ярославль, пр-т Ленина, д. 8а, к. 20</w:t>
            </w:r>
          </w:p>
        </w:tc>
        <w:tc>
          <w:tcPr>
            <w:tcW w:w="3412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47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Договор субаренды</w:t>
            </w:r>
          </w:p>
        </w:tc>
      </w:tr>
      <w:tr w:rsidR="002814E3" w:rsidRPr="002814E3" w:rsidTr="002814E3">
        <w:tc>
          <w:tcPr>
            <w:tcW w:w="56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г. Ярославль, ул. Магистральная, 36</w:t>
            </w:r>
          </w:p>
        </w:tc>
        <w:tc>
          <w:tcPr>
            <w:tcW w:w="3412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470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Договор субаренды</w:t>
            </w:r>
          </w:p>
        </w:tc>
      </w:tr>
    </w:tbl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образовательной деятельности автотранспортными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</w:t>
      </w: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551"/>
        <w:gridCol w:w="5005"/>
        <w:gridCol w:w="3681"/>
      </w:tblGrid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Hyundai I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229 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>РН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Т 566 СМ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DATSUN ON-DO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Х 200 К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>О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ВАЗ - 11183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О 748 АМ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Т 490 ЕО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Klan 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С 085 ОМ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8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E3">
              <w:rPr>
                <w:rFonts w:ascii="Times New Roman" w:hAnsi="Times New Roman"/>
                <w:sz w:val="24"/>
                <w:szCs w:val="24"/>
                <w:lang w:val="en-US"/>
              </w:rPr>
              <w:t>211440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У 606 РР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ВАЗ - 211440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Т 636 МН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ВАЗ - 21144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В 696 ХМ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КМЗ - 828420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АЕ 7061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82901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АЕ 1884 76</w:t>
            </w:r>
          </w:p>
        </w:tc>
      </w:tr>
      <w:tr w:rsidR="002814E3" w:rsidRPr="002814E3" w:rsidTr="002814E3">
        <w:tc>
          <w:tcPr>
            <w:tcW w:w="55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82901</w:t>
            </w:r>
          </w:p>
        </w:tc>
        <w:tc>
          <w:tcPr>
            <w:tcW w:w="3681" w:type="dxa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3">
              <w:rPr>
                <w:rFonts w:ascii="Times New Roman" w:hAnsi="Times New Roman"/>
                <w:sz w:val="24"/>
                <w:szCs w:val="24"/>
              </w:rPr>
              <w:t>АЕ 4762 76</w:t>
            </w:r>
          </w:p>
        </w:tc>
      </w:tr>
    </w:tbl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Pr="002814E3">
        <w:rPr>
          <w:rFonts w:ascii="Times New Roman" w:eastAsia="Calibri" w:hAnsi="Times New Roman" w:cs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842"/>
      </w:tblGrid>
      <w:tr w:rsidR="002814E3" w:rsidRPr="002814E3" w:rsidTr="00D65EC1">
        <w:tc>
          <w:tcPr>
            <w:tcW w:w="6521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Единица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850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842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2814E3" w:rsidRPr="002814E3" w:rsidTr="00D65EC1">
        <w:tc>
          <w:tcPr>
            <w:tcW w:w="6521" w:type="dxa"/>
          </w:tcPr>
          <w:p w:rsidR="002814E3" w:rsidRPr="002814E3" w:rsidRDefault="002814E3" w:rsidP="00281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2814E3" w:rsidRPr="002814E3" w:rsidRDefault="002814E3" w:rsidP="002814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Тренажер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Учебно-наглядные пособия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lastRenderedPageBreak/>
              <w:t>Психофизиологические особенности деятельности водителя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Виды подвесок, применяемых на прицепах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Информационные материалы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814E3">
                <w:rPr>
                  <w:rFonts w:ascii="Times New Roman" w:eastAsia="Calibri" w:hAnsi="Times New Roman" w:cs="Times New Roman"/>
                </w:rPr>
                <w:t>1992 г</w:t>
              </w:r>
            </w:smartTag>
            <w:r w:rsidRPr="002814E3">
              <w:rPr>
                <w:rFonts w:ascii="Times New Roman" w:eastAsia="Calibri" w:hAnsi="Times New Roman" w:cs="Times New Roman"/>
              </w:rPr>
              <w:t>. № 2300-1 «О защите прав потребителей»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Учебный план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2814E3" w:rsidRPr="002814E3" w:rsidRDefault="002814E3" w:rsidP="00281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14E3" w:rsidRPr="002814E3" w:rsidRDefault="002814E3" w:rsidP="00281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</w:p>
    <w:p w:rsidR="002814E3" w:rsidRDefault="002814E3" w:rsidP="002814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2814E3">
        <w:rPr>
          <w:rFonts w:ascii="Times New Roman" w:eastAsia="Calibri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984"/>
      </w:tblGrid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Единица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2814E3" w:rsidRPr="002814E3" w:rsidTr="00D65EC1">
        <w:trPr>
          <w:jc w:val="center"/>
        </w:trPr>
        <w:tc>
          <w:tcPr>
            <w:tcW w:w="10489" w:type="dxa"/>
            <w:gridSpan w:val="4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10489" w:type="dxa"/>
            <w:gridSpan w:val="4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Расходные материалы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lastRenderedPageBreak/>
              <w:t>Средства для временной остановки кровотечения – жгуты.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lastRenderedPageBreak/>
              <w:t>комплект</w:t>
            </w:r>
          </w:p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10489" w:type="dxa"/>
            <w:gridSpan w:val="4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Учебно-наглядные пособия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10489" w:type="dxa"/>
            <w:gridSpan w:val="4"/>
            <w:vAlign w:val="center"/>
          </w:tcPr>
          <w:p w:rsidR="002814E3" w:rsidRPr="002814E3" w:rsidRDefault="002814E3" w:rsidP="002814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4E3" w:rsidRPr="002814E3" w:rsidTr="00D65EC1">
        <w:trPr>
          <w:jc w:val="center"/>
        </w:trPr>
        <w:tc>
          <w:tcPr>
            <w:tcW w:w="6516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81" w:type="dxa"/>
            <w:vAlign w:val="center"/>
          </w:tcPr>
          <w:p w:rsidR="002814E3" w:rsidRPr="002814E3" w:rsidRDefault="002814E3" w:rsidP="002814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814E3" w:rsidRPr="002814E3" w:rsidRDefault="002814E3" w:rsidP="002814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4E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814E3" w:rsidRPr="002814E3" w:rsidRDefault="002814E3" w:rsidP="00281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</w:p>
    <w:p w:rsidR="002814E3" w:rsidRPr="002814E3" w:rsidRDefault="002814E3" w:rsidP="002814E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4E3" w:rsidRPr="002814E3" w:rsidSect="002814E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7"/>
    <w:rsid w:val="002814E3"/>
    <w:rsid w:val="009B4626"/>
    <w:rsid w:val="00C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4A64-BCA3-4E10-8FEE-BB1C8C3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14E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814E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814E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4;&#1090;&#1086;&#1096;&#1082;&#1086;&#1083;&#1072;&#1103;&#1088;&#1086;&#1089;&#1083;&#1072;&#1074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2017-12-07T13:00:00Z</dcterms:created>
  <dcterms:modified xsi:type="dcterms:W3CDTF">2017-12-07T13:06:00Z</dcterms:modified>
</cp:coreProperties>
</file>